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619" w:rsidRPr="00706895" w:rsidRDefault="00C34619" w:rsidP="00C34619">
      <w:pPr>
        <w:pStyle w:val="Nagwek3"/>
      </w:pPr>
      <w:r w:rsidRPr="00706895">
        <w:t>Wyrób nr 39:</w:t>
      </w:r>
      <w:r w:rsidRPr="00706895">
        <w:tab/>
        <w:t xml:space="preserve">         NAGOLENNIK Z NASTOPNIKIEM</w:t>
      </w:r>
    </w:p>
    <w:p w:rsidR="00C34619" w:rsidRPr="00706895" w:rsidRDefault="00C34619" w:rsidP="00C34619">
      <w:pPr>
        <w:jc w:val="both"/>
        <w:rPr>
          <w:b/>
          <w:i/>
        </w:rPr>
      </w:pPr>
    </w:p>
    <w:p w:rsidR="00C34619" w:rsidRPr="00706895" w:rsidRDefault="00C34619" w:rsidP="00C34619">
      <w:pPr>
        <w:jc w:val="center"/>
        <w:rPr>
          <w:b/>
          <w:i/>
          <w:u w:val="single"/>
        </w:rPr>
      </w:pPr>
      <w:r w:rsidRPr="00706895">
        <w:rPr>
          <w:b/>
          <w:i/>
          <w:u w:val="single"/>
        </w:rPr>
        <w:t>O  P  I  S      W  Y  R  O  B  U</w:t>
      </w:r>
    </w:p>
    <w:p w:rsidR="00C34619" w:rsidRPr="00706895" w:rsidRDefault="00C34619" w:rsidP="00C34619">
      <w:pPr>
        <w:jc w:val="both"/>
      </w:pPr>
    </w:p>
    <w:p w:rsidR="00C34619" w:rsidRPr="00706895" w:rsidRDefault="00C34619" w:rsidP="00C34619">
      <w:pPr>
        <w:jc w:val="both"/>
      </w:pPr>
      <w:r w:rsidRPr="00706895">
        <w:t xml:space="preserve">Nagolennik przeznaczony jest do ochrony goleni i </w:t>
      </w:r>
      <w:proofErr w:type="spellStart"/>
      <w:r w:rsidRPr="00706895">
        <w:t>nastopia</w:t>
      </w:r>
      <w:proofErr w:type="spellEnd"/>
      <w:r w:rsidRPr="00706895">
        <w:t xml:space="preserve"> pracownika przed urazami mechanicznymi, iskrami i gorącymi rozpryskami metali w miejscach gdzie dopuszczone jest wykonywanie cięcia, spawania, zgrzewania lub lutowania metali na powierzchni kopalni. </w:t>
      </w:r>
    </w:p>
    <w:p w:rsidR="00C34619" w:rsidRPr="00706895" w:rsidRDefault="00C34619" w:rsidP="00C34619">
      <w:pPr>
        <w:jc w:val="both"/>
      </w:pPr>
      <w:r w:rsidRPr="00706895">
        <w:t>Nagolenniki muszą być wykonane ze skóry bydlęcej galanteryjnej.</w:t>
      </w:r>
      <w:r w:rsidRPr="00706895">
        <w:rPr>
          <w:szCs w:val="28"/>
        </w:rPr>
        <w:t xml:space="preserve"> </w:t>
      </w:r>
      <w:r w:rsidRPr="00706895">
        <w:t xml:space="preserve">Muszą być ukształtowane do anatomicznego kształtu podudzia i </w:t>
      </w:r>
      <w:proofErr w:type="spellStart"/>
      <w:r w:rsidRPr="00706895">
        <w:t>nastopia</w:t>
      </w:r>
      <w:proofErr w:type="spellEnd"/>
      <w:r w:rsidRPr="00706895">
        <w:t xml:space="preserve"> w pozycji stojącej. Mają być wyposażone w trzy paski ściągające na wysokości podudzia, oraz jeden pasek ściągający na wysokości stopy. Paski muszą być zapinane na sprzączki rymarskie. Kształt nagolennika musi być nadany przez połączenie jego części szwami oraz metalowymi nitami zaciskowymi. </w:t>
      </w:r>
      <w:r w:rsidRPr="00706895">
        <w:rPr>
          <w:szCs w:val="28"/>
        </w:rPr>
        <w:t>Nagolennik powinien spełniać wymagania norm: PN-EN ISO 11611:2009.</w:t>
      </w:r>
    </w:p>
    <w:p w:rsidR="00C34619" w:rsidRPr="00706895" w:rsidRDefault="00C34619" w:rsidP="00C34619">
      <w:pPr>
        <w:spacing w:line="360" w:lineRule="auto"/>
        <w:jc w:val="both"/>
        <w:rPr>
          <w:sz w:val="14"/>
        </w:rPr>
      </w:pPr>
    </w:p>
    <w:p w:rsidR="00C34619" w:rsidRPr="00706895" w:rsidRDefault="00C34619" w:rsidP="00C34619">
      <w:pPr>
        <w:spacing w:line="360" w:lineRule="auto"/>
        <w:jc w:val="both"/>
      </w:pPr>
      <w:r w:rsidRPr="00706895">
        <w:t>Rysunek przedstawiony poniżej ma charakter poglądowy.</w:t>
      </w:r>
    </w:p>
    <w:p w:rsidR="00C34619" w:rsidRPr="00706895" w:rsidRDefault="00C34619" w:rsidP="00C34619">
      <w:pPr>
        <w:jc w:val="both"/>
      </w:pPr>
      <w:r w:rsidRPr="00706895">
        <w:rPr>
          <w:noProof/>
        </w:rPr>
        <w:drawing>
          <wp:anchor distT="0" distB="0" distL="114300" distR="114300" simplePos="0" relativeHeight="251659264" behindDoc="0" locked="0" layoutInCell="1" allowOverlap="1" wp14:anchorId="3506E593" wp14:editId="64A217DC">
            <wp:simplePos x="0" y="0"/>
            <wp:positionH relativeFrom="column">
              <wp:posOffset>-112986</wp:posOffset>
            </wp:positionH>
            <wp:positionV relativeFrom="paragraph">
              <wp:posOffset>130854</wp:posOffset>
            </wp:positionV>
            <wp:extent cx="2573079" cy="1006845"/>
            <wp:effectExtent l="0" t="0" r="0" b="0"/>
            <wp:wrapNone/>
            <wp:docPr id="91"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7"/>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2572421" cy="1006588"/>
                    </a:xfrm>
                    <a:prstGeom prst="rect">
                      <a:avLst/>
                    </a:prstGeom>
                    <a:noFill/>
                  </pic:spPr>
                </pic:pic>
              </a:graphicData>
            </a:graphic>
          </wp:anchor>
        </w:drawing>
      </w:r>
    </w:p>
    <w:p w:rsidR="00C34619" w:rsidRPr="00706895" w:rsidRDefault="00C34619" w:rsidP="00C34619">
      <w:pPr>
        <w:shd w:val="clear" w:color="auto" w:fill="FFFFFF"/>
        <w:ind w:left="709" w:hanging="709"/>
        <w:rPr>
          <w:b/>
          <w:bCs/>
        </w:rPr>
      </w:pPr>
    </w:p>
    <w:p w:rsidR="00C34619" w:rsidRPr="00706895" w:rsidRDefault="00C34619" w:rsidP="00C34619">
      <w:pPr>
        <w:shd w:val="clear" w:color="auto" w:fill="FFFFFF"/>
        <w:rPr>
          <w:b/>
          <w:bCs/>
        </w:rPr>
      </w:pPr>
    </w:p>
    <w:p w:rsidR="00C34619" w:rsidRPr="00706895" w:rsidRDefault="00C34619" w:rsidP="00C34619">
      <w:pPr>
        <w:shd w:val="clear" w:color="auto" w:fill="FFFFFF"/>
        <w:rPr>
          <w:b/>
          <w:bCs/>
        </w:rPr>
      </w:pPr>
    </w:p>
    <w:p w:rsidR="00C34619" w:rsidRPr="00706895" w:rsidRDefault="00C34619" w:rsidP="00C34619">
      <w:pPr>
        <w:shd w:val="clear" w:color="auto" w:fill="FFFFFF"/>
        <w:rPr>
          <w:b/>
          <w:bCs/>
        </w:rPr>
      </w:pPr>
    </w:p>
    <w:p w:rsidR="00C34619" w:rsidRPr="00706895" w:rsidRDefault="00C34619" w:rsidP="00C34619">
      <w:pPr>
        <w:shd w:val="clear" w:color="auto" w:fill="FFFFFF"/>
        <w:rPr>
          <w:b/>
          <w:bCs/>
        </w:rPr>
      </w:pPr>
    </w:p>
    <w:p w:rsidR="00C34619" w:rsidRPr="00706895" w:rsidRDefault="00C34619" w:rsidP="00C34619">
      <w:pPr>
        <w:shd w:val="clear" w:color="auto" w:fill="FFFFFF"/>
        <w:rPr>
          <w:b/>
          <w:bCs/>
        </w:rPr>
      </w:pPr>
    </w:p>
    <w:p w:rsidR="00C34619" w:rsidRPr="00706895" w:rsidRDefault="00C34619" w:rsidP="00C34619">
      <w:pPr>
        <w:shd w:val="clear" w:color="auto" w:fill="FFFFFF"/>
        <w:rPr>
          <w:b/>
          <w:bCs/>
        </w:rPr>
      </w:pPr>
    </w:p>
    <w:p w:rsidR="00C34619" w:rsidRPr="00706895" w:rsidRDefault="00C34619" w:rsidP="00C34619">
      <w:pPr>
        <w:jc w:val="both"/>
      </w:pPr>
      <w:r w:rsidRPr="00706895">
        <w:rPr>
          <w:b/>
          <w:bCs/>
        </w:rPr>
        <w:t xml:space="preserve">Wymagania: </w:t>
      </w:r>
    </w:p>
    <w:p w:rsidR="00C34619" w:rsidRPr="00706895" w:rsidRDefault="00C34619" w:rsidP="00C34619">
      <w:pPr>
        <w:tabs>
          <w:tab w:val="left" w:pos="989"/>
        </w:tabs>
        <w:jc w:val="both"/>
        <w:rPr>
          <w:b/>
          <w:bCs/>
        </w:rPr>
      </w:pPr>
      <w:r w:rsidRPr="00706895">
        <w:rPr>
          <w:b/>
          <w:bCs/>
        </w:rPr>
        <w:tab/>
      </w:r>
    </w:p>
    <w:p w:rsidR="00C34619" w:rsidRPr="00706895" w:rsidRDefault="00C34619" w:rsidP="00C34619">
      <w:pPr>
        <w:numPr>
          <w:ilvl w:val="0"/>
          <w:numId w:val="1"/>
        </w:numPr>
        <w:jc w:val="both"/>
      </w:pPr>
      <w:r w:rsidRPr="00706895">
        <w:t xml:space="preserve">Zgodność z wymaganiami </w:t>
      </w:r>
      <w:r w:rsidRPr="00706895">
        <w:rPr>
          <w:bCs/>
        </w:rPr>
        <w:t>Rozporządzeniem Parlamentu Europejskiego i Rady (UE) 2016/425 z dnia 9 marca 2016 r. w sprawie środków ochrony indywidulnej.</w:t>
      </w:r>
    </w:p>
    <w:p w:rsidR="00C34619" w:rsidRPr="00706895" w:rsidRDefault="00C34619" w:rsidP="00C34619">
      <w:pPr>
        <w:numPr>
          <w:ilvl w:val="0"/>
          <w:numId w:val="1"/>
        </w:numPr>
        <w:jc w:val="both"/>
      </w:pPr>
      <w:r w:rsidRPr="00706895">
        <w:rPr>
          <w:bCs/>
        </w:rPr>
        <w:t>Oferowany przedmiot zamówienia musi być fabrycznie nowy.</w:t>
      </w:r>
    </w:p>
    <w:p w:rsidR="00C34619" w:rsidRPr="00706895" w:rsidRDefault="00C34619" w:rsidP="00C34619">
      <w:pPr>
        <w:numPr>
          <w:ilvl w:val="0"/>
          <w:numId w:val="1"/>
        </w:numPr>
        <w:jc w:val="both"/>
      </w:pPr>
      <w:r w:rsidRPr="00706895">
        <w:t xml:space="preserve">Oznakowanie wyrobu musi </w:t>
      </w:r>
      <w:r w:rsidRPr="00706895">
        <w:rPr>
          <w:bCs/>
        </w:rPr>
        <w:t>być trwałe w całym cyklu użytkowania wyrobu.</w:t>
      </w:r>
    </w:p>
    <w:p w:rsidR="00C34619" w:rsidRPr="00706895" w:rsidRDefault="00C34619" w:rsidP="00C34619">
      <w:pPr>
        <w:numPr>
          <w:ilvl w:val="0"/>
          <w:numId w:val="1"/>
        </w:numPr>
        <w:jc w:val="both"/>
      </w:pPr>
      <w:r w:rsidRPr="00706895">
        <w:t>Deklaracja zgodności UE wystawiona przez podmioty wymienione w ww. Rozporządzeniu, potwierdzająca spełnienie:</w:t>
      </w:r>
    </w:p>
    <w:p w:rsidR="00C34619" w:rsidRPr="00706895" w:rsidRDefault="00C34619" w:rsidP="00C34619">
      <w:pPr>
        <w:pStyle w:val="Akapitzlist"/>
        <w:numPr>
          <w:ilvl w:val="0"/>
          <w:numId w:val="2"/>
        </w:numPr>
        <w:jc w:val="both"/>
      </w:pPr>
      <w:r w:rsidRPr="00706895">
        <w:t>zasadniczych wymagań dotyczących zdrowia i bezpieczeństwa, o których mowa w załączniku II do tego Rozporządzenia;</w:t>
      </w:r>
    </w:p>
    <w:p w:rsidR="00C34619" w:rsidRPr="00706895" w:rsidRDefault="00C34619" w:rsidP="00C34619">
      <w:pPr>
        <w:ind w:left="360" w:firstLine="348"/>
        <w:jc w:val="both"/>
        <w:rPr>
          <w:strike/>
        </w:rPr>
      </w:pPr>
      <w:r w:rsidRPr="00706895">
        <w:rPr>
          <w:spacing w:val="4"/>
        </w:rPr>
        <w:t>2) wymagań odpowiednich norm (</w:t>
      </w:r>
      <w:r w:rsidRPr="00706895">
        <w:rPr>
          <w:szCs w:val="28"/>
        </w:rPr>
        <w:t>PN-EN ISO 11611:2009</w:t>
      </w:r>
      <w:r w:rsidRPr="00706895">
        <w:t>).</w:t>
      </w:r>
    </w:p>
    <w:p w:rsidR="00C34619" w:rsidRPr="00706895" w:rsidRDefault="00C34619" w:rsidP="00C34619">
      <w:pPr>
        <w:numPr>
          <w:ilvl w:val="0"/>
          <w:numId w:val="1"/>
        </w:numPr>
        <w:shd w:val="clear" w:color="auto" w:fill="FFFFFF"/>
        <w:jc w:val="both"/>
        <w:rPr>
          <w:spacing w:val="-1"/>
        </w:rPr>
      </w:pPr>
      <w:r w:rsidRPr="00706895">
        <w:rPr>
          <w:spacing w:val="-1"/>
        </w:rPr>
        <w:t>Sprawozdanie z badań, wystawione przez jednostkę upoważnioną, potwierdzające żądany rodzaj skóry, jeśli nie wynika to z innego dokumentu przedłożonego przez Wykonawcę (spośród żądanych przez Zamawiającego).</w:t>
      </w:r>
    </w:p>
    <w:p w:rsidR="00C34619" w:rsidRPr="00706895" w:rsidRDefault="00C34619" w:rsidP="00C34619">
      <w:pPr>
        <w:numPr>
          <w:ilvl w:val="0"/>
          <w:numId w:val="1"/>
        </w:numPr>
        <w:shd w:val="clear" w:color="auto" w:fill="FFFFFF"/>
        <w:jc w:val="both"/>
        <w:rPr>
          <w:spacing w:val="-1"/>
        </w:rPr>
      </w:pPr>
      <w:r w:rsidRPr="00706895">
        <w:rPr>
          <w:spacing w:val="-1"/>
        </w:rPr>
        <w:t xml:space="preserve">Certyfikat badania typu UE wraz ze sprawozdaniem z oceny (jeśli stanowi ono integralną część certyfikatu, co wynika z zapisów w nim zawartych), wydany przez jednostkę notyfikowaną.* </w:t>
      </w:r>
    </w:p>
    <w:p w:rsidR="00C34619" w:rsidRPr="00706895" w:rsidRDefault="00C34619" w:rsidP="00C34619">
      <w:pPr>
        <w:numPr>
          <w:ilvl w:val="0"/>
          <w:numId w:val="1"/>
        </w:numPr>
        <w:shd w:val="clear" w:color="auto" w:fill="FFFFFF"/>
        <w:jc w:val="both"/>
        <w:rPr>
          <w:i/>
          <w:spacing w:val="-1"/>
        </w:rPr>
      </w:pPr>
      <w:r w:rsidRPr="00706895">
        <w:rPr>
          <w:spacing w:val="-1"/>
        </w:rPr>
        <w:t>Sprawozdanie z badań, przeprowadzonych przez jednostkę notyfikowaną w ramach kontroli produktu, w okresie ostatnich 12 miesięcy**.</w:t>
      </w:r>
    </w:p>
    <w:p w:rsidR="00C34619" w:rsidRPr="00706895" w:rsidRDefault="00C34619" w:rsidP="00C34619">
      <w:pPr>
        <w:numPr>
          <w:ilvl w:val="0"/>
          <w:numId w:val="1"/>
        </w:numPr>
        <w:shd w:val="clear" w:color="auto" w:fill="FFFFFF"/>
        <w:jc w:val="both"/>
        <w:rPr>
          <w:spacing w:val="-1"/>
        </w:rPr>
      </w:pPr>
      <w:r w:rsidRPr="00706895">
        <w:rPr>
          <w:spacing w:val="-1"/>
        </w:rPr>
        <w:t>Instrukcja użytkowania.</w:t>
      </w:r>
    </w:p>
    <w:p w:rsidR="00C34619" w:rsidRPr="00706895" w:rsidRDefault="00C34619" w:rsidP="00C34619">
      <w:pPr>
        <w:shd w:val="clear" w:color="auto" w:fill="FFFFFF"/>
        <w:ind w:left="720"/>
        <w:jc w:val="both"/>
        <w:rPr>
          <w:spacing w:val="-1"/>
        </w:rPr>
      </w:pPr>
    </w:p>
    <w:p w:rsidR="00C34619" w:rsidRPr="00706895" w:rsidRDefault="00C34619" w:rsidP="00C34619">
      <w:pPr>
        <w:shd w:val="clear" w:color="auto" w:fill="FFFFFF"/>
        <w:ind w:left="360"/>
        <w:jc w:val="both"/>
        <w:rPr>
          <w:spacing w:val="-1"/>
        </w:rPr>
      </w:pPr>
      <w:r w:rsidRPr="00706895">
        <w:rPr>
          <w:spacing w:val="-1"/>
        </w:rPr>
        <w:t>* dotyczy ŚOI II i III Kategorii</w:t>
      </w:r>
    </w:p>
    <w:p w:rsidR="00C34619" w:rsidRPr="00706895" w:rsidRDefault="00C34619" w:rsidP="00C34619">
      <w:pPr>
        <w:shd w:val="clear" w:color="auto" w:fill="FFFFFF"/>
        <w:ind w:left="360"/>
        <w:jc w:val="both"/>
        <w:rPr>
          <w:spacing w:val="-1"/>
        </w:rPr>
      </w:pPr>
      <w:r w:rsidRPr="00706895">
        <w:rPr>
          <w:spacing w:val="-1"/>
        </w:rPr>
        <w:t>** dotyczy ŚOI III Kategorii</w:t>
      </w:r>
    </w:p>
    <w:p w:rsidR="00C34619" w:rsidRPr="00706895" w:rsidRDefault="00C34619" w:rsidP="00C34619">
      <w:pPr>
        <w:shd w:val="clear" w:color="auto" w:fill="FFFFFF"/>
      </w:pPr>
    </w:p>
    <w:p w:rsidR="005C0F7A" w:rsidRDefault="005C0F7A">
      <w:bookmarkStart w:id="0" w:name="_GoBack"/>
      <w:bookmarkEnd w:id="0"/>
    </w:p>
    <w:sectPr w:rsidR="005C0F7A">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1F9" w:rsidRDefault="002501F9" w:rsidP="00C34619">
      <w:r>
        <w:separator/>
      </w:r>
    </w:p>
  </w:endnote>
  <w:endnote w:type="continuationSeparator" w:id="0">
    <w:p w:rsidR="002501F9" w:rsidRDefault="002501F9" w:rsidP="00C3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onotype Corsiva">
    <w:panose1 w:val="03010101010201010101"/>
    <w:charset w:val="EE"/>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619" w:rsidRPr="00C34619" w:rsidRDefault="00C34619" w:rsidP="00C34619">
    <w:pPr>
      <w:tabs>
        <w:tab w:val="center" w:pos="4536"/>
        <w:tab w:val="right" w:pos="9072"/>
      </w:tabs>
      <w:jc w:val="center"/>
      <w:rPr>
        <w:rFonts w:ascii="Monotype Corsiva" w:hAnsi="Monotype Corsiva"/>
      </w:rPr>
    </w:pPr>
    <w:r w:rsidRPr="00C34619">
      <w:rPr>
        <w:rFonts w:ascii="Monotype Corsiva" w:hAnsi="Monotype Corsiva"/>
      </w:rPr>
      <w:t>Aktualizacja, dnia 2.03.2026r.</w:t>
    </w:r>
  </w:p>
  <w:p w:rsidR="00C34619" w:rsidRDefault="00C346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1F9" w:rsidRDefault="002501F9" w:rsidP="00C34619">
      <w:r>
        <w:separator/>
      </w:r>
    </w:p>
  </w:footnote>
  <w:footnote w:type="continuationSeparator" w:id="0">
    <w:p w:rsidR="002501F9" w:rsidRDefault="002501F9" w:rsidP="00C34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619" w:rsidRDefault="00C34619" w:rsidP="00C34619">
    <w:pPr>
      <w:pStyle w:val="Nagwek"/>
      <w:jc w:val="center"/>
    </w:pPr>
    <w:r w:rsidRPr="00C34619">
      <w:rPr>
        <w:rFonts w:ascii="Monotype Corsiva" w:hAnsi="Monotype Corsiva"/>
      </w:rPr>
      <w:t>Polska Grupa Górnicza 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A780A"/>
    <w:multiLevelType w:val="hybridMultilevel"/>
    <w:tmpl w:val="987AF890"/>
    <w:lvl w:ilvl="0" w:tplc="70E6AAD8">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35CD3DCA"/>
    <w:multiLevelType w:val="hybridMultilevel"/>
    <w:tmpl w:val="6882AB4A"/>
    <w:lvl w:ilvl="0" w:tplc="D7C06BC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28D"/>
    <w:rsid w:val="0018528D"/>
    <w:rsid w:val="002501F9"/>
    <w:rsid w:val="005C0F7A"/>
    <w:rsid w:val="00866065"/>
    <w:rsid w:val="00C346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4619"/>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uiPriority w:val="99"/>
    <w:qFormat/>
    <w:rsid w:val="00C34619"/>
    <w:pPr>
      <w:keepNext/>
      <w:outlineLvl w:val="2"/>
    </w:pPr>
    <w:rPr>
      <w:rFonts w:ascii="Cambria"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34619"/>
    <w:pPr>
      <w:tabs>
        <w:tab w:val="center" w:pos="4536"/>
        <w:tab w:val="right" w:pos="9072"/>
      </w:tabs>
    </w:pPr>
  </w:style>
  <w:style w:type="character" w:customStyle="1" w:styleId="NagwekZnak">
    <w:name w:val="Nagłówek Znak"/>
    <w:basedOn w:val="Domylnaczcionkaakapitu"/>
    <w:link w:val="Nagwek"/>
    <w:uiPriority w:val="99"/>
    <w:rsid w:val="00C34619"/>
  </w:style>
  <w:style w:type="paragraph" w:styleId="Stopka">
    <w:name w:val="footer"/>
    <w:basedOn w:val="Normalny"/>
    <w:link w:val="StopkaZnak"/>
    <w:uiPriority w:val="99"/>
    <w:unhideWhenUsed/>
    <w:rsid w:val="00C34619"/>
    <w:pPr>
      <w:tabs>
        <w:tab w:val="center" w:pos="4536"/>
        <w:tab w:val="right" w:pos="9072"/>
      </w:tabs>
    </w:pPr>
  </w:style>
  <w:style w:type="character" w:customStyle="1" w:styleId="StopkaZnak">
    <w:name w:val="Stopka Znak"/>
    <w:basedOn w:val="Domylnaczcionkaakapitu"/>
    <w:link w:val="Stopka"/>
    <w:uiPriority w:val="99"/>
    <w:rsid w:val="00C34619"/>
  </w:style>
  <w:style w:type="character" w:customStyle="1" w:styleId="Nagwek3Znak">
    <w:name w:val="Nagłówek 3 Znak"/>
    <w:basedOn w:val="Domylnaczcionkaakapitu"/>
    <w:link w:val="Nagwek3"/>
    <w:uiPriority w:val="99"/>
    <w:rsid w:val="00C34619"/>
    <w:rPr>
      <w:rFonts w:ascii="Cambria" w:eastAsia="Times New Roman" w:hAnsi="Cambria" w:cs="Times New Roman"/>
      <w:b/>
      <w:bCs/>
      <w:sz w:val="26"/>
      <w:szCs w:val="26"/>
      <w:lang w:eastAsia="pl-PL"/>
    </w:rPr>
  </w:style>
  <w:style w:type="paragraph" w:styleId="Akapitzlist">
    <w:name w:val="List Paragraph"/>
    <w:basedOn w:val="Normalny"/>
    <w:uiPriority w:val="34"/>
    <w:qFormat/>
    <w:rsid w:val="00C346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4619"/>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uiPriority w:val="99"/>
    <w:qFormat/>
    <w:rsid w:val="00C34619"/>
    <w:pPr>
      <w:keepNext/>
      <w:outlineLvl w:val="2"/>
    </w:pPr>
    <w:rPr>
      <w:rFonts w:ascii="Cambria"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34619"/>
    <w:pPr>
      <w:tabs>
        <w:tab w:val="center" w:pos="4536"/>
        <w:tab w:val="right" w:pos="9072"/>
      </w:tabs>
    </w:pPr>
  </w:style>
  <w:style w:type="character" w:customStyle="1" w:styleId="NagwekZnak">
    <w:name w:val="Nagłówek Znak"/>
    <w:basedOn w:val="Domylnaczcionkaakapitu"/>
    <w:link w:val="Nagwek"/>
    <w:uiPriority w:val="99"/>
    <w:rsid w:val="00C34619"/>
  </w:style>
  <w:style w:type="paragraph" w:styleId="Stopka">
    <w:name w:val="footer"/>
    <w:basedOn w:val="Normalny"/>
    <w:link w:val="StopkaZnak"/>
    <w:uiPriority w:val="99"/>
    <w:unhideWhenUsed/>
    <w:rsid w:val="00C34619"/>
    <w:pPr>
      <w:tabs>
        <w:tab w:val="center" w:pos="4536"/>
        <w:tab w:val="right" w:pos="9072"/>
      </w:tabs>
    </w:pPr>
  </w:style>
  <w:style w:type="character" w:customStyle="1" w:styleId="StopkaZnak">
    <w:name w:val="Stopka Znak"/>
    <w:basedOn w:val="Domylnaczcionkaakapitu"/>
    <w:link w:val="Stopka"/>
    <w:uiPriority w:val="99"/>
    <w:rsid w:val="00C34619"/>
  </w:style>
  <w:style w:type="character" w:customStyle="1" w:styleId="Nagwek3Znak">
    <w:name w:val="Nagłówek 3 Znak"/>
    <w:basedOn w:val="Domylnaczcionkaakapitu"/>
    <w:link w:val="Nagwek3"/>
    <w:uiPriority w:val="99"/>
    <w:rsid w:val="00C34619"/>
    <w:rPr>
      <w:rFonts w:ascii="Cambria" w:eastAsia="Times New Roman" w:hAnsi="Cambria" w:cs="Times New Roman"/>
      <w:b/>
      <w:bCs/>
      <w:sz w:val="26"/>
      <w:szCs w:val="26"/>
      <w:lang w:eastAsia="pl-PL"/>
    </w:rPr>
  </w:style>
  <w:style w:type="paragraph" w:styleId="Akapitzlist">
    <w:name w:val="List Paragraph"/>
    <w:basedOn w:val="Normalny"/>
    <w:uiPriority w:val="34"/>
    <w:qFormat/>
    <w:rsid w:val="00C346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1777</Characters>
  <Application>Microsoft Office Word</Application>
  <DocSecurity>0</DocSecurity>
  <Lines>14</Lines>
  <Paragraphs>4</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
      <vt:lpstr>        Wyrób nr 39:	         NAGOLENNIK Z NASTOPNIKIEM</vt:lpstr>
    </vt:vector>
  </TitlesOfParts>
  <Company/>
  <LinksUpToDate>false</LinksUpToDate>
  <CharactersWithSpaces>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Mazur</dc:creator>
  <cp:lastModifiedBy>Grażyna Mazur</cp:lastModifiedBy>
  <cp:revision>2</cp:revision>
  <dcterms:created xsi:type="dcterms:W3CDTF">2026-07-27T06:36:00Z</dcterms:created>
  <dcterms:modified xsi:type="dcterms:W3CDTF">2026-07-27T06:36:00Z</dcterms:modified>
</cp:coreProperties>
</file>