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808014" w14:textId="77777777" w:rsidR="00553F2C" w:rsidRPr="00553F2C" w:rsidRDefault="00553F2C" w:rsidP="00553F2C"/>
    <w:p w14:paraId="77BE7054" w14:textId="3940711A" w:rsidR="00553F2C" w:rsidRPr="00553F2C" w:rsidRDefault="00553F2C" w:rsidP="00553F2C">
      <w:r w:rsidRPr="00553F2C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53F2C">
        <w:rPr>
          <w:i/>
          <w:iCs/>
        </w:rPr>
        <w:t xml:space="preserve">Załącznik nr 1 </w:t>
      </w:r>
    </w:p>
    <w:p w14:paraId="5FE84A63" w14:textId="75F1287B" w:rsidR="00553F2C" w:rsidRPr="00553F2C" w:rsidRDefault="00553F2C" w:rsidP="00553F2C">
      <w:pPr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WYMAGANE DOKUMENTY POTWIERDZAJĄCE SPEŁNIENIE PRZEZ OFEROWANE DOSTAWY WYMAGAŃ OKREŚLONYCH PRZEZ ZAMAWIAJĄCEGO ORAZ DOKUMENTY WYMAGANE PRZED ZAWARCIEM UMOWY I PRZY DOSTAWIE </w:t>
      </w:r>
    </w:p>
    <w:p w14:paraId="6D7AAC2D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I. Opis przedmiotu zamówienia. </w:t>
      </w:r>
    </w:p>
    <w:p w14:paraId="3839B748" w14:textId="2876F065" w:rsidR="00553F2C" w:rsidRPr="00B30E2E" w:rsidRDefault="00553F2C" w:rsidP="00B30E2E">
      <w:pPr>
        <w:spacing w:after="0" w:line="240" w:lineRule="auto"/>
        <w:ind w:left="993" w:hanging="993"/>
        <w:rPr>
          <w:sz w:val="28"/>
          <w:szCs w:val="28"/>
        </w:rPr>
      </w:pPr>
      <w:r w:rsidRPr="00B30E2E">
        <w:rPr>
          <w:b/>
          <w:bCs/>
          <w:i/>
          <w:iCs/>
          <w:sz w:val="28"/>
          <w:szCs w:val="28"/>
        </w:rPr>
        <w:t xml:space="preserve">WODA MINERALNA GAZOWANA /NIEGAZOWANA– BUTELKA TYPU </w:t>
      </w:r>
      <w:r w:rsidR="00B30E2E">
        <w:rPr>
          <w:b/>
          <w:bCs/>
          <w:i/>
          <w:iCs/>
          <w:sz w:val="28"/>
          <w:szCs w:val="28"/>
        </w:rPr>
        <w:t xml:space="preserve">                     </w:t>
      </w:r>
      <w:r w:rsidRPr="00B30E2E">
        <w:rPr>
          <w:b/>
          <w:bCs/>
          <w:i/>
          <w:iCs/>
          <w:sz w:val="28"/>
          <w:szCs w:val="28"/>
        </w:rPr>
        <w:t xml:space="preserve">PET O POJ. 1,5l </w:t>
      </w:r>
      <w:r w:rsidR="00B30E2E" w:rsidRPr="00B30E2E">
        <w:rPr>
          <w:b/>
          <w:bCs/>
          <w:i/>
          <w:iCs/>
          <w:sz w:val="28"/>
          <w:szCs w:val="28"/>
        </w:rPr>
        <w:t>0,5l</w:t>
      </w:r>
    </w:p>
    <w:p w14:paraId="19390BBE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II. Wymagania prawne oraz wymagane parametry </w:t>
      </w:r>
      <w:proofErr w:type="spellStart"/>
      <w:r w:rsidRPr="00553F2C">
        <w:rPr>
          <w:b/>
          <w:bCs/>
          <w:sz w:val="22"/>
          <w:szCs w:val="22"/>
        </w:rPr>
        <w:t>techniczno</w:t>
      </w:r>
      <w:proofErr w:type="spellEnd"/>
      <w:r w:rsidRPr="00553F2C">
        <w:rPr>
          <w:b/>
          <w:bCs/>
          <w:sz w:val="22"/>
          <w:szCs w:val="22"/>
        </w:rPr>
        <w:t xml:space="preserve"> - użytkowe. </w:t>
      </w:r>
    </w:p>
    <w:p w14:paraId="3C842F8C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1. Cena materiału nie może obejmować kosztów kaucji za opakowania. </w:t>
      </w:r>
    </w:p>
    <w:p w14:paraId="3620D830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2. Kaucja za opakowana musi być wykazana na odrębnym dokumencie tj. nocie księgowej </w:t>
      </w:r>
    </w:p>
    <w:p w14:paraId="25128A79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3. </w:t>
      </w:r>
      <w:r w:rsidRPr="00553F2C">
        <w:rPr>
          <w:sz w:val="22"/>
          <w:szCs w:val="22"/>
        </w:rPr>
        <w:t xml:space="preserve">Termin płatności faktur oraz not księgowych dokumentujących zobowiązania Zamawiającego wynosił będzie 30 dni od daty doręczenie faktury Zamawiającemu. </w:t>
      </w:r>
    </w:p>
    <w:p w14:paraId="5357000C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4. </w:t>
      </w:r>
      <w:r w:rsidRPr="00553F2C">
        <w:rPr>
          <w:sz w:val="22"/>
          <w:szCs w:val="22"/>
        </w:rPr>
        <w:t xml:space="preserve">Termin płatności liczony jest od daty wpływu faktury lub noty księgowej do Zamawiającego. </w:t>
      </w:r>
    </w:p>
    <w:p w14:paraId="4BA9C020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5. Wyrób musi spełniać wymagania: </w:t>
      </w:r>
    </w:p>
    <w:p w14:paraId="4A3C5774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a) Rozporządzenia Ministra Zdrowia z dnia 31 marca 2011 roku w sprawie naturalnych wód mineralnych, wód źródlanych i wód stołowych (Dz. U. 2011 nr 85 poz. 466 z </w:t>
      </w:r>
      <w:proofErr w:type="spellStart"/>
      <w:r w:rsidRPr="00553F2C">
        <w:rPr>
          <w:sz w:val="22"/>
          <w:szCs w:val="22"/>
        </w:rPr>
        <w:t>późn</w:t>
      </w:r>
      <w:proofErr w:type="spellEnd"/>
      <w:r w:rsidRPr="00553F2C">
        <w:rPr>
          <w:sz w:val="22"/>
          <w:szCs w:val="22"/>
        </w:rPr>
        <w:t xml:space="preserve">. zm.) – </w:t>
      </w:r>
    </w:p>
    <w:p w14:paraId="07F3D017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b) Ustawy z dnia 25.08.2006 r. o bezpieczeństwie żywności i żywienia (Dz. U. z 2019 r. poz. 1252 tekst jednolity), </w:t>
      </w:r>
    </w:p>
    <w:p w14:paraId="23727207" w14:textId="74D842A4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c) Rozporządzenia Ministra Rolnictwa i Rozwoju Wsi z dnia 23 grudnia 2014 r. w sprawie znakowania poszczególnych rodzajów środków spożywczych (Dz. U. z 2015 r., poz. 29 z </w:t>
      </w:r>
      <w:proofErr w:type="spellStart"/>
      <w:r w:rsidRPr="00553F2C">
        <w:rPr>
          <w:sz w:val="22"/>
          <w:szCs w:val="22"/>
        </w:rPr>
        <w:t>późn</w:t>
      </w:r>
      <w:proofErr w:type="spellEnd"/>
      <w:r w:rsidRPr="00553F2C">
        <w:rPr>
          <w:sz w:val="22"/>
          <w:szCs w:val="22"/>
        </w:rPr>
        <w:t xml:space="preserve">. zm.). </w:t>
      </w:r>
    </w:p>
    <w:p w14:paraId="4358B3D9" w14:textId="788D4810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6. Wymagane parametry: </w:t>
      </w:r>
    </w:p>
    <w:p w14:paraId="3CF868AB" w14:textId="31C4E766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Woda mineralna gazowana </w:t>
      </w:r>
      <w:r w:rsidR="00E633F6">
        <w:rPr>
          <w:sz w:val="22"/>
          <w:szCs w:val="22"/>
        </w:rPr>
        <w:t xml:space="preserve">/nie gaz </w:t>
      </w:r>
      <w:r w:rsidRPr="00553F2C">
        <w:rPr>
          <w:sz w:val="22"/>
          <w:szCs w:val="22"/>
        </w:rPr>
        <w:t xml:space="preserve">– butelka typu PET o poj. 1,5l </w:t>
      </w:r>
    </w:p>
    <w:p w14:paraId="20D443FC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a) Ogólna zawartość składników mineralnych musi mieścić się w przedziale od 500 mg/l do 1500 mg/l. </w:t>
      </w:r>
    </w:p>
    <w:p w14:paraId="0A40E88D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b) Opakowanie zbiorcze – masa zgrzewki nie może przekroczyć 12 kg. </w:t>
      </w:r>
    </w:p>
    <w:p w14:paraId="77262011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c) Okres przydatności do spożycia: co najmniej 12-m-cy od daty produkcji, jednak nie mniej niż 6 miesięcy od daty dostarczenia do magazynu Zamawiającego. </w:t>
      </w:r>
    </w:p>
    <w:p w14:paraId="0CA92AE2" w14:textId="77777777" w:rsid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d) Butelka nie może stwarzać zagrożeń od elektryczności statycznej w wyrobiskach ze stopniem „b” i „c” niebezpieczeństwa wybuchu metanu i klasy „A” i „B” zagrożenia wybuchu pyłu węglowego (zgodnie z Rozporządzeniem Ministra Energii z dnia 23 listopada 2016 r. w sprawie szczegółowych wymagań dotyczących prowadzenia ruchu podziemnych zakładów górniczych Dz. U. 2017 poz. 1118 i Rozporządzeniem Ministra Środowiska z dnia 29 stycznia 2013 r. w sprawie zagrożeń naturalnych w zakładach górniczych </w:t>
      </w:r>
      <w:proofErr w:type="spellStart"/>
      <w:r w:rsidRPr="00553F2C">
        <w:rPr>
          <w:sz w:val="22"/>
          <w:szCs w:val="22"/>
        </w:rPr>
        <w:t>Dz.U.z</w:t>
      </w:r>
      <w:proofErr w:type="spellEnd"/>
      <w:r w:rsidRPr="00553F2C">
        <w:rPr>
          <w:sz w:val="22"/>
          <w:szCs w:val="22"/>
        </w:rPr>
        <w:t xml:space="preserve"> 2015r poz. 1702, z </w:t>
      </w:r>
      <w:proofErr w:type="spellStart"/>
      <w:r w:rsidRPr="00553F2C">
        <w:rPr>
          <w:sz w:val="22"/>
          <w:szCs w:val="22"/>
        </w:rPr>
        <w:t>późn</w:t>
      </w:r>
      <w:proofErr w:type="spellEnd"/>
      <w:r w:rsidRPr="00553F2C">
        <w:rPr>
          <w:sz w:val="22"/>
          <w:szCs w:val="22"/>
        </w:rPr>
        <w:t xml:space="preserve">. zm.). </w:t>
      </w:r>
    </w:p>
    <w:p w14:paraId="37EE7276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</w:p>
    <w:p w14:paraId="0C6A0755" w14:textId="7FBF9C33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7. Dokumenty wymagane w celu potwierdzenia spełnienia przez oferowane dostawy wymagań określonych przez Zamawiającego – </w:t>
      </w:r>
      <w:r w:rsidRPr="00553F2C">
        <w:rPr>
          <w:i/>
          <w:iCs/>
          <w:sz w:val="22"/>
          <w:szCs w:val="22"/>
        </w:rPr>
        <w:t xml:space="preserve">do złożenia wraz z ofertą </w:t>
      </w:r>
    </w:p>
    <w:p w14:paraId="5AA80DB6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a) </w:t>
      </w:r>
      <w:r w:rsidRPr="00553F2C">
        <w:rPr>
          <w:b/>
          <w:bCs/>
          <w:sz w:val="22"/>
          <w:szCs w:val="22"/>
        </w:rPr>
        <w:t xml:space="preserve">Oświadczenie Wykonawcy, </w:t>
      </w:r>
      <w:r w:rsidRPr="00553F2C">
        <w:rPr>
          <w:sz w:val="22"/>
          <w:szCs w:val="22"/>
        </w:rPr>
        <w:t xml:space="preserve">że oferowany wyrób spełnia wymagania prawa polskiego i Unii Europejskiej w zakresie wprowadzenia na rynek i do użytku w podziemnych wyrobiskach zakładów górniczych w warunkach istniejących zagrożeń – wg załącznika </w:t>
      </w:r>
    </w:p>
    <w:p w14:paraId="7C22E40B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b) Oświadczenie o przynależności lub braku przynależności do tej samej grupy kapitałowej (wg załącznika) </w:t>
      </w:r>
    </w:p>
    <w:p w14:paraId="6FDDFE34" w14:textId="27817FFF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c) Oświadczenie o posiadaniu statusu mikro przedsiębiorcy, małego przedsiębiorcy, średniego przedsiębiorcy, dużego przedsiębiorcy (wg załącznika) </w:t>
      </w:r>
    </w:p>
    <w:p w14:paraId="6E35CA1E" w14:textId="2E181B33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d) </w:t>
      </w:r>
      <w:r w:rsidRPr="00553F2C">
        <w:rPr>
          <w:b/>
          <w:bCs/>
          <w:sz w:val="22"/>
          <w:szCs w:val="22"/>
        </w:rPr>
        <w:t xml:space="preserve">Ocena i kwalifikacja rodzajowa wody </w:t>
      </w:r>
      <w:r w:rsidRPr="00553F2C">
        <w:rPr>
          <w:sz w:val="22"/>
          <w:szCs w:val="22"/>
        </w:rPr>
        <w:t xml:space="preserve">wystawiona przez jednostkę upoważnioną potwierdzająca spełnienie wymagań </w:t>
      </w:r>
      <w:r w:rsidRPr="00553F2C">
        <w:rPr>
          <w:b/>
          <w:bCs/>
          <w:sz w:val="22"/>
          <w:szCs w:val="22"/>
        </w:rPr>
        <w:t xml:space="preserve">dla naturalnych wód mineralnych </w:t>
      </w:r>
      <w:r w:rsidRPr="00553F2C">
        <w:rPr>
          <w:sz w:val="22"/>
          <w:szCs w:val="22"/>
        </w:rPr>
        <w:t xml:space="preserve">zgodnie z Ustawą z dnia 25.08.2006 r. o bezpieczeństwie żywności i żywienia (Dz. U. z 2019 r. poz. 1252 tekst </w:t>
      </w:r>
      <w:r w:rsidRPr="00553F2C">
        <w:rPr>
          <w:sz w:val="22"/>
          <w:szCs w:val="22"/>
        </w:rPr>
        <w:lastRenderedPageBreak/>
        <w:t xml:space="preserve">jednolity) oraz Rozporządzeniem Ministra Zdrowia z dnia 31 marca 2011 roku w sprawie naturalnych wód mineralnych, wód źródlanych i wód stołowych (Dz. U. 2011 nr 85 poz. 466 z </w:t>
      </w:r>
      <w:proofErr w:type="spellStart"/>
      <w:r w:rsidRPr="00553F2C">
        <w:rPr>
          <w:sz w:val="22"/>
          <w:szCs w:val="22"/>
        </w:rPr>
        <w:t>późn</w:t>
      </w:r>
      <w:proofErr w:type="spellEnd"/>
      <w:r w:rsidRPr="00553F2C">
        <w:rPr>
          <w:sz w:val="22"/>
          <w:szCs w:val="22"/>
        </w:rPr>
        <w:t xml:space="preserve">. zm.) </w:t>
      </w:r>
    </w:p>
    <w:p w14:paraId="2097E18D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e) Dokumenty potwierdzające możliwość stosowania opakowań do kontaktu z żywnością, tj.: </w:t>
      </w:r>
    </w:p>
    <w:p w14:paraId="1853D781" w14:textId="3BFB9E82" w:rsidR="00553F2C" w:rsidRPr="00553F2C" w:rsidRDefault="00553F2C" w:rsidP="00553F2C">
      <w:pPr>
        <w:pStyle w:val="Akapitzlist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świadectwo jakości zdrowotnej wydane przez PZH </w:t>
      </w:r>
    </w:p>
    <w:p w14:paraId="637F3C37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lub </w:t>
      </w:r>
    </w:p>
    <w:p w14:paraId="65F8DAE1" w14:textId="0A5DBB17" w:rsidR="00553F2C" w:rsidRPr="00553F2C" w:rsidRDefault="00553F2C" w:rsidP="00553F2C">
      <w:pPr>
        <w:pStyle w:val="Akapitzlist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zaświadczenie o możliwości stosowania wyrobu do kontaktu z żywnością wydane przez jednostkę akredytowaną </w:t>
      </w:r>
    </w:p>
    <w:p w14:paraId="16F1E79F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lub </w:t>
      </w:r>
    </w:p>
    <w:p w14:paraId="594F783B" w14:textId="3BFD0E7B" w:rsidR="00553F2C" w:rsidRPr="00553F2C" w:rsidRDefault="00553F2C" w:rsidP="00553F2C">
      <w:pPr>
        <w:pStyle w:val="Akapitzlist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deklaracja zgodności potwierdzająca możliwości stosowania wyrobu do kontaktu z żywnością wystawiona przez Producenta dla: </w:t>
      </w:r>
    </w:p>
    <w:p w14:paraId="58C4557C" w14:textId="6F54114D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Pr="00553F2C">
        <w:rPr>
          <w:sz w:val="22"/>
          <w:szCs w:val="22"/>
        </w:rPr>
        <w:t xml:space="preserve"> butelek, </w:t>
      </w:r>
    </w:p>
    <w:p w14:paraId="7F105F05" w14:textId="1B82AF28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553F2C">
        <w:rPr>
          <w:sz w:val="22"/>
          <w:szCs w:val="22"/>
        </w:rPr>
        <w:t xml:space="preserve">kapsli, </w:t>
      </w:r>
    </w:p>
    <w:p w14:paraId="321A2F04" w14:textId="7D593E30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553F2C">
        <w:rPr>
          <w:sz w:val="22"/>
          <w:szCs w:val="22"/>
        </w:rPr>
        <w:t xml:space="preserve">nakrętek. </w:t>
      </w:r>
    </w:p>
    <w:p w14:paraId="318A6B05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</w:p>
    <w:p w14:paraId="26386BFF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f) </w:t>
      </w:r>
      <w:r w:rsidRPr="00553F2C">
        <w:rPr>
          <w:b/>
          <w:bCs/>
          <w:sz w:val="22"/>
          <w:szCs w:val="22"/>
        </w:rPr>
        <w:t xml:space="preserve">Wyniki oceny właściwości elektrostatycznych butelek </w:t>
      </w:r>
      <w:r w:rsidRPr="00553F2C">
        <w:rPr>
          <w:sz w:val="22"/>
          <w:szCs w:val="22"/>
        </w:rPr>
        <w:t xml:space="preserve">wraz z wnioskami potwierdzające, że butelka nie stwarza zagrożeń od elektryczności statycznej w wyrobiskach ze stopniem „b” i „c” niebezpieczeństwa wybuchu metanu i klasy „A” i „B” zagrożenia wybuchu pyłu węglowego (zgodnie z Rozporządzeniem Ministra Energii z dnia 23 listopada 2016 r. w sprawie szczegółowych wymagań dotyczących prowadzenia ruchu podziemnych zakładów górniczych Dz. U. 2017 poz. 1118 i Rozporządzeniem Ministra Środowiska z dnia 29 stycznia 2013 r. w sprawie zagrożeń naturalnych w zakładach górniczych Dz.U. z 2015r poz. 1702, z </w:t>
      </w:r>
      <w:proofErr w:type="spellStart"/>
      <w:r w:rsidRPr="00553F2C">
        <w:rPr>
          <w:sz w:val="22"/>
          <w:szCs w:val="22"/>
        </w:rPr>
        <w:t>późn</w:t>
      </w:r>
      <w:proofErr w:type="spellEnd"/>
      <w:r w:rsidRPr="00553F2C">
        <w:rPr>
          <w:sz w:val="22"/>
          <w:szCs w:val="22"/>
        </w:rPr>
        <w:t xml:space="preserve">. zm.). </w:t>
      </w:r>
    </w:p>
    <w:p w14:paraId="5D93CC8F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</w:p>
    <w:p w14:paraId="0A1B6943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g) </w:t>
      </w:r>
      <w:r w:rsidRPr="00553F2C">
        <w:rPr>
          <w:b/>
          <w:bCs/>
          <w:sz w:val="22"/>
          <w:szCs w:val="22"/>
        </w:rPr>
        <w:t xml:space="preserve">Wzorzec asortymentu oferowanego do aukcji – etykieta </w:t>
      </w:r>
    </w:p>
    <w:p w14:paraId="58A1E49D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</w:p>
    <w:p w14:paraId="55CC3A7E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8. Dokumenty wymagane przy dostawie: </w:t>
      </w:r>
    </w:p>
    <w:p w14:paraId="16ECDD5A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a) Dowód dostawy WZ </w:t>
      </w:r>
    </w:p>
    <w:p w14:paraId="17F4768D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b) Świadectwo kontroli jakości </w:t>
      </w:r>
    </w:p>
    <w:p w14:paraId="1874C32F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</w:p>
    <w:p w14:paraId="5270B23F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9. Wymagania dotyczące gwarancji: </w:t>
      </w:r>
      <w:r w:rsidRPr="00553F2C">
        <w:rPr>
          <w:sz w:val="22"/>
          <w:szCs w:val="22"/>
        </w:rPr>
        <w:t>min. 6 m-</w:t>
      </w:r>
      <w:proofErr w:type="spellStart"/>
      <w:r w:rsidRPr="00553F2C">
        <w:rPr>
          <w:sz w:val="22"/>
          <w:szCs w:val="22"/>
        </w:rPr>
        <w:t>cy</w:t>
      </w:r>
      <w:proofErr w:type="spellEnd"/>
      <w:r w:rsidRPr="00553F2C">
        <w:rPr>
          <w:sz w:val="22"/>
          <w:szCs w:val="22"/>
        </w:rPr>
        <w:t xml:space="preserve"> od daty dostawy do magazynu Zamawiającego </w:t>
      </w:r>
    </w:p>
    <w:p w14:paraId="4873025D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10. Inne: </w:t>
      </w:r>
    </w:p>
    <w:p w14:paraId="7F2E7DB4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Termin dostawy – </w:t>
      </w:r>
      <w:r w:rsidRPr="00553F2C">
        <w:rPr>
          <w:b/>
          <w:bCs/>
          <w:sz w:val="22"/>
          <w:szCs w:val="22"/>
        </w:rPr>
        <w:t xml:space="preserve">do 7 dni od daty otrzymania zamówienia </w:t>
      </w:r>
    </w:p>
    <w:p w14:paraId="35994D04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Warunki płatności </w:t>
      </w:r>
      <w:r w:rsidRPr="00553F2C">
        <w:rPr>
          <w:b/>
          <w:bCs/>
          <w:sz w:val="22"/>
          <w:szCs w:val="22"/>
        </w:rPr>
        <w:t xml:space="preserve">: przelew 30 dni od daty wpływu faktury </w:t>
      </w:r>
    </w:p>
    <w:p w14:paraId="552C5836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b/>
          <w:bCs/>
          <w:sz w:val="22"/>
          <w:szCs w:val="22"/>
        </w:rPr>
        <w:t xml:space="preserve">Nadzór wynikający z zarządzania środowiskowego: </w:t>
      </w:r>
    </w:p>
    <w:p w14:paraId="2140ED94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 </w:t>
      </w:r>
      <w:r w:rsidRPr="00553F2C">
        <w:rPr>
          <w:b/>
          <w:bCs/>
          <w:sz w:val="22"/>
          <w:szCs w:val="22"/>
        </w:rPr>
        <w:t xml:space="preserve">- w żadnej postaci nie zachodzi negatywne oddziaływanie na środowisko </w:t>
      </w:r>
    </w:p>
    <w:p w14:paraId="52E71810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r w:rsidRPr="00553F2C">
        <w:rPr>
          <w:sz w:val="22"/>
          <w:szCs w:val="22"/>
        </w:rPr>
        <w:t xml:space="preserve"> </w:t>
      </w:r>
      <w:r w:rsidRPr="00553F2C">
        <w:rPr>
          <w:b/>
          <w:bCs/>
          <w:sz w:val="22"/>
          <w:szCs w:val="22"/>
        </w:rPr>
        <w:t xml:space="preserve">- w trakcie realizowania umowy powstają odpady u Zamawiającego, jednak nie powstają odpady, które zagospodarowuje Zamawiający </w:t>
      </w:r>
    </w:p>
    <w:p w14:paraId="54050A00" w14:textId="0692FABA" w:rsidR="00DA448F" w:rsidRDefault="00553F2C" w:rsidP="00553F2C">
      <w:pPr>
        <w:spacing w:after="0" w:line="240" w:lineRule="auto"/>
        <w:rPr>
          <w:b/>
          <w:bCs/>
          <w:i/>
          <w:iCs/>
          <w:sz w:val="22"/>
          <w:szCs w:val="22"/>
        </w:rPr>
      </w:pPr>
      <w:r w:rsidRPr="00553F2C">
        <w:rPr>
          <w:sz w:val="22"/>
          <w:szCs w:val="22"/>
        </w:rPr>
        <w:t xml:space="preserve"> </w:t>
      </w:r>
      <w:r w:rsidRPr="00553F2C">
        <w:rPr>
          <w:b/>
          <w:bCs/>
          <w:sz w:val="22"/>
          <w:szCs w:val="22"/>
        </w:rPr>
        <w:t>- w trakcie realizowania umowy powstają odpady u Zamawiającego, w tym powstają odpady, które zagospodarowuje Zamawiający, tj.: …………</w:t>
      </w:r>
      <w:r w:rsidRPr="00553F2C">
        <w:rPr>
          <w:b/>
          <w:bCs/>
          <w:i/>
          <w:iCs/>
          <w:sz w:val="22"/>
          <w:szCs w:val="22"/>
        </w:rPr>
        <w:t xml:space="preserve">(wymienić np.: złom, odpady </w:t>
      </w:r>
      <w:proofErr w:type="spellStart"/>
      <w:r w:rsidRPr="00553F2C">
        <w:rPr>
          <w:b/>
          <w:bCs/>
          <w:i/>
          <w:iCs/>
          <w:sz w:val="22"/>
          <w:szCs w:val="22"/>
        </w:rPr>
        <w:t>pogórnicze</w:t>
      </w:r>
      <w:proofErr w:type="spellEnd"/>
      <w:r w:rsidRPr="00553F2C">
        <w:rPr>
          <w:b/>
          <w:bCs/>
          <w:i/>
          <w:iCs/>
          <w:sz w:val="22"/>
          <w:szCs w:val="22"/>
        </w:rPr>
        <w:t>, drewno, opakowania itp.</w:t>
      </w:r>
    </w:p>
    <w:p w14:paraId="1E122460" w14:textId="77777777" w:rsidR="00553F2C" w:rsidRDefault="00553F2C" w:rsidP="00553F2C">
      <w:pPr>
        <w:spacing w:after="0" w:line="240" w:lineRule="auto"/>
        <w:rPr>
          <w:b/>
          <w:bCs/>
          <w:i/>
          <w:iCs/>
          <w:sz w:val="22"/>
          <w:szCs w:val="22"/>
        </w:rPr>
      </w:pPr>
    </w:p>
    <w:p w14:paraId="5B1121B7" w14:textId="77777777" w:rsidR="00553F2C" w:rsidRDefault="00553F2C" w:rsidP="00553F2C">
      <w:pPr>
        <w:spacing w:after="0" w:line="240" w:lineRule="auto"/>
        <w:rPr>
          <w:b/>
          <w:bCs/>
          <w:i/>
          <w:iCs/>
          <w:sz w:val="22"/>
          <w:szCs w:val="22"/>
        </w:rPr>
      </w:pPr>
    </w:p>
    <w:p w14:paraId="252E1949" w14:textId="621B867A" w:rsidR="00553F2C" w:rsidRPr="002F274D" w:rsidRDefault="0010398B" w:rsidP="00553F2C">
      <w:pPr>
        <w:tabs>
          <w:tab w:val="center" w:pos="2090"/>
          <w:tab w:val="center" w:pos="8080"/>
        </w:tabs>
        <w:ind w:left="-70"/>
      </w:pPr>
      <w:r>
        <w:rPr>
          <w:b/>
          <w:bCs/>
          <w:i/>
          <w:iCs/>
          <w:sz w:val="22"/>
          <w:szCs w:val="22"/>
        </w:rPr>
        <w:t>Dorota Zając</w:t>
      </w:r>
    </w:p>
    <w:p w14:paraId="09D1574A" w14:textId="77777777" w:rsidR="00553F2C" w:rsidRPr="00553F2C" w:rsidRDefault="00553F2C" w:rsidP="00553F2C">
      <w:pPr>
        <w:spacing w:after="0" w:line="240" w:lineRule="auto"/>
        <w:rPr>
          <w:sz w:val="22"/>
          <w:szCs w:val="22"/>
        </w:rPr>
      </w:pPr>
      <w:bookmarkStart w:id="0" w:name="_GoBack"/>
      <w:bookmarkEnd w:id="0"/>
    </w:p>
    <w:sectPr w:rsidR="00553F2C" w:rsidRPr="00553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F0FC7"/>
    <w:multiLevelType w:val="hybridMultilevel"/>
    <w:tmpl w:val="9D2C0664"/>
    <w:lvl w:ilvl="0" w:tplc="0415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2C"/>
    <w:rsid w:val="000323A8"/>
    <w:rsid w:val="000C4602"/>
    <w:rsid w:val="0010398B"/>
    <w:rsid w:val="004C0E3E"/>
    <w:rsid w:val="00553F2C"/>
    <w:rsid w:val="00B30E2E"/>
    <w:rsid w:val="00DA448F"/>
    <w:rsid w:val="00DF322A"/>
    <w:rsid w:val="00E6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86B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3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3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3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3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3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3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3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3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3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3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3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3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3F2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3F2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3F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3F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3F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3F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3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3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3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3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3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3F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3F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3F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3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3F2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3F2C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3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3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3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3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3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3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3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3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3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3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3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3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3F2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3F2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3F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3F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3F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3F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3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3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3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3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3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3F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3F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3F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3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3F2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3F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Rędzikowski</dc:creator>
  <cp:lastModifiedBy>d.zajac</cp:lastModifiedBy>
  <cp:revision>6</cp:revision>
  <cp:lastPrinted>2026-02-18T09:15:00Z</cp:lastPrinted>
  <dcterms:created xsi:type="dcterms:W3CDTF">2026-02-18T09:14:00Z</dcterms:created>
  <dcterms:modified xsi:type="dcterms:W3CDTF">2026-05-27T10:27:00Z</dcterms:modified>
</cp:coreProperties>
</file>